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DE" w:rsidRDefault="00FD4FDE">
      <w:pPr>
        <w:jc w:val="center"/>
        <w:rPr>
          <w:bCs/>
        </w:rPr>
      </w:pPr>
      <w:r>
        <w:rPr>
          <w:bCs/>
        </w:rPr>
        <w:t xml:space="preserve">                                                      </w:t>
      </w:r>
    </w:p>
    <w:p w:rsidR="00FD4FDE" w:rsidRDefault="00FD4FDE">
      <w:pPr>
        <w:jc w:val="center"/>
        <w:rPr>
          <w:bCs/>
        </w:rPr>
      </w:pPr>
    </w:p>
    <w:p w:rsidR="00D272A1" w:rsidRDefault="00FD4FDE" w:rsidP="003901A9">
      <w:pPr>
        <w:jc w:val="center"/>
        <w:rPr>
          <w:bCs/>
          <w:sz w:val="28"/>
          <w:szCs w:val="28"/>
        </w:rPr>
      </w:pPr>
      <w:r>
        <w:rPr>
          <w:bCs/>
        </w:rPr>
        <w:t xml:space="preserve">                                                        </w:t>
      </w:r>
      <w:r w:rsidR="003901A9">
        <w:rPr>
          <w:bCs/>
          <w:sz w:val="28"/>
          <w:szCs w:val="28"/>
        </w:rPr>
        <w:t>ЗАТВЕРДЖЕНО</w:t>
      </w:r>
    </w:p>
    <w:p w:rsidR="00D272A1" w:rsidRDefault="00FD4FDE">
      <w:pPr>
        <w:jc w:val="center"/>
      </w:pPr>
      <w:r>
        <w:rPr>
          <w:bCs/>
        </w:rPr>
        <w:t xml:space="preserve">                                                                           рішенням виконавчого комітету </w:t>
      </w:r>
    </w:p>
    <w:p w:rsidR="00D272A1" w:rsidRDefault="00FD4FDE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Київської районної в м. Полтави ради</w:t>
      </w:r>
    </w:p>
    <w:p w:rsidR="00344884" w:rsidRDefault="00FD4FDE" w:rsidP="00344884">
      <w:pPr>
        <w:jc w:val="center"/>
        <w:rPr>
          <w:bCs/>
        </w:rPr>
      </w:pPr>
      <w:r>
        <w:rPr>
          <w:bCs/>
        </w:rPr>
        <w:t xml:space="preserve">                                </w:t>
      </w:r>
      <w:r w:rsidR="003901A9">
        <w:rPr>
          <w:bCs/>
        </w:rPr>
        <w:t xml:space="preserve">                           </w:t>
      </w:r>
      <w:r>
        <w:rPr>
          <w:bCs/>
        </w:rPr>
        <w:t xml:space="preserve">від </w:t>
      </w:r>
      <w:r w:rsidR="00344884">
        <w:rPr>
          <w:bCs/>
        </w:rPr>
        <w:t>03.</w:t>
      </w:r>
      <w:r w:rsidR="00CF01AD">
        <w:rPr>
          <w:bCs/>
        </w:rPr>
        <w:t>01.202</w:t>
      </w:r>
      <w:r w:rsidR="00344884">
        <w:rPr>
          <w:bCs/>
        </w:rPr>
        <w:t>4</w:t>
      </w:r>
      <w:r w:rsidR="006C4923">
        <w:rPr>
          <w:bCs/>
        </w:rPr>
        <w:t xml:space="preserve"> року № </w:t>
      </w:r>
      <w:r w:rsidR="00BC33D0">
        <w:rPr>
          <w:bCs/>
        </w:rPr>
        <w:t>2</w:t>
      </w:r>
      <w:bookmarkStart w:id="0" w:name="_GoBack"/>
      <w:bookmarkEnd w:id="0"/>
    </w:p>
    <w:p w:rsidR="00D272A1" w:rsidRDefault="00D272A1">
      <w:pPr>
        <w:jc w:val="center"/>
        <w:rPr>
          <w:b/>
          <w:sz w:val="28"/>
          <w:szCs w:val="28"/>
        </w:rPr>
      </w:pPr>
    </w:p>
    <w:p w:rsidR="00FD4FDE" w:rsidRDefault="00FD4FDE">
      <w:pPr>
        <w:jc w:val="center"/>
        <w:rPr>
          <w:b/>
          <w:sz w:val="28"/>
          <w:szCs w:val="28"/>
        </w:rPr>
      </w:pPr>
    </w:p>
    <w:p w:rsidR="00FD4FDE" w:rsidRDefault="00FD4FDE">
      <w:pPr>
        <w:jc w:val="center"/>
        <w:rPr>
          <w:b/>
          <w:sz w:val="28"/>
          <w:szCs w:val="28"/>
        </w:rPr>
      </w:pPr>
    </w:p>
    <w:p w:rsidR="00D272A1" w:rsidRDefault="00FD4F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</w:t>
      </w:r>
    </w:p>
    <w:p w:rsidR="00D272A1" w:rsidRDefault="00FD4F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 преміювання посадових осіб, технічних працівників та обслуговуючого персоналу апарату  виконавчого комітету Київської ра</w:t>
      </w:r>
      <w:r w:rsidR="003901A9">
        <w:rPr>
          <w:b/>
          <w:sz w:val="28"/>
          <w:szCs w:val="28"/>
        </w:rPr>
        <w:t>йонної в м. Полтаві ради на 20</w:t>
      </w:r>
      <w:r w:rsidR="00CF01AD">
        <w:rPr>
          <w:b/>
          <w:sz w:val="28"/>
          <w:szCs w:val="28"/>
        </w:rPr>
        <w:t>2</w:t>
      </w:r>
      <w:r w:rsidR="00344884">
        <w:rPr>
          <w:b/>
          <w:sz w:val="28"/>
          <w:szCs w:val="28"/>
        </w:rPr>
        <w:t>4</w:t>
      </w:r>
      <w:r w:rsidR="003901A9">
        <w:rPr>
          <w:b/>
          <w:sz w:val="28"/>
          <w:szCs w:val="28"/>
        </w:rPr>
        <w:t xml:space="preserve"> рік</w:t>
      </w:r>
    </w:p>
    <w:p w:rsidR="00D272A1" w:rsidRDefault="00D272A1"/>
    <w:p w:rsidR="00D272A1" w:rsidRDefault="00D272A1">
      <w:pPr>
        <w:jc w:val="center"/>
      </w:pPr>
    </w:p>
    <w:p w:rsidR="00D272A1" w:rsidRDefault="00FD4FDE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Загальні положення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Положення розроблено відповідно до </w:t>
      </w:r>
      <w:r w:rsidR="008B2144">
        <w:rPr>
          <w:sz w:val="28"/>
          <w:szCs w:val="28"/>
        </w:rPr>
        <w:t xml:space="preserve">Закону України </w:t>
      </w:r>
      <w:r w:rsidR="008B2144" w:rsidRPr="00927808">
        <w:rPr>
          <w:sz w:val="28"/>
        </w:rPr>
        <w:t>«Про служ</w:t>
      </w:r>
      <w:r w:rsidR="008B2144">
        <w:rPr>
          <w:sz w:val="28"/>
        </w:rPr>
        <w:t xml:space="preserve">бу в органах місцевого </w:t>
      </w:r>
      <w:r w:rsidR="008B2144" w:rsidRPr="00927808">
        <w:rPr>
          <w:sz w:val="28"/>
        </w:rPr>
        <w:t xml:space="preserve">самоврядування», </w:t>
      </w:r>
      <w:r w:rsidR="008B2144">
        <w:rPr>
          <w:sz w:val="28"/>
          <w:szCs w:val="28"/>
        </w:rPr>
        <w:t xml:space="preserve">Закону України </w:t>
      </w:r>
      <w:r w:rsidR="008B2144" w:rsidRPr="00927808">
        <w:rPr>
          <w:sz w:val="28"/>
          <w:szCs w:val="28"/>
        </w:rPr>
        <w:t xml:space="preserve">«Про оплату праці», </w:t>
      </w:r>
      <w:r w:rsidR="008B2144" w:rsidRPr="00927808">
        <w:rPr>
          <w:color w:val="000000"/>
          <w:spacing w:val="6"/>
          <w:sz w:val="28"/>
          <w:szCs w:val="28"/>
        </w:rPr>
        <w:t>ст</w:t>
      </w:r>
      <w:r w:rsidR="008B2144">
        <w:rPr>
          <w:color w:val="000000"/>
          <w:spacing w:val="6"/>
          <w:sz w:val="28"/>
          <w:szCs w:val="28"/>
        </w:rPr>
        <w:t>атті</w:t>
      </w:r>
      <w:r w:rsidR="008B2144" w:rsidRPr="00927808">
        <w:rPr>
          <w:color w:val="000000"/>
          <w:spacing w:val="6"/>
          <w:sz w:val="28"/>
          <w:szCs w:val="28"/>
        </w:rPr>
        <w:t xml:space="preserve"> 247 Кодексу Законів про працю України</w:t>
      </w:r>
      <w:r w:rsidR="008B2144" w:rsidRPr="00927808">
        <w:rPr>
          <w:color w:val="000000"/>
          <w:spacing w:val="9"/>
          <w:sz w:val="28"/>
          <w:szCs w:val="28"/>
        </w:rPr>
        <w:t>,</w:t>
      </w:r>
      <w:r w:rsidR="008B2144">
        <w:rPr>
          <w:sz w:val="28"/>
          <w:szCs w:val="28"/>
        </w:rPr>
        <w:t xml:space="preserve"> постанови</w:t>
      </w:r>
      <w:r w:rsidR="008B2144" w:rsidRPr="00927808">
        <w:rPr>
          <w:sz w:val="28"/>
          <w:szCs w:val="28"/>
        </w:rPr>
        <w:t xml:space="preserve"> Кабінету Міністрів України від 9 березня 2006 року № 268 «Про упорядкування структури та умов оплати праці працівників апарату органів</w:t>
      </w:r>
      <w:r w:rsidR="008B2144">
        <w:rPr>
          <w:sz w:val="28"/>
          <w:szCs w:val="28"/>
        </w:rPr>
        <w:t xml:space="preserve"> </w:t>
      </w:r>
      <w:r w:rsidR="008B2144" w:rsidRPr="00927808">
        <w:rPr>
          <w:sz w:val="28"/>
          <w:szCs w:val="28"/>
        </w:rPr>
        <w:t xml:space="preserve"> виконавчої влади, органів прокуратури, судів та інших органів»</w:t>
      </w:r>
      <w:r w:rsidR="008B2144">
        <w:rPr>
          <w:sz w:val="28"/>
          <w:szCs w:val="28"/>
        </w:rPr>
        <w:t xml:space="preserve"> </w:t>
      </w:r>
      <w:r w:rsidR="008B2144" w:rsidRPr="00927808">
        <w:rPr>
          <w:sz w:val="28"/>
          <w:szCs w:val="28"/>
        </w:rPr>
        <w:t xml:space="preserve">(зі змінами), </w:t>
      </w:r>
      <w:r w:rsidR="008B2144">
        <w:rPr>
          <w:sz w:val="28"/>
          <w:szCs w:val="28"/>
        </w:rPr>
        <w:t>постанови КМУ від 28.07.20</w:t>
      </w:r>
      <w:r w:rsidR="008B2144" w:rsidRPr="0071299B">
        <w:rPr>
          <w:sz w:val="28"/>
          <w:szCs w:val="28"/>
        </w:rPr>
        <w:t>2</w:t>
      </w:r>
      <w:r w:rsidR="008B2144">
        <w:rPr>
          <w:sz w:val="28"/>
          <w:szCs w:val="28"/>
        </w:rPr>
        <w:t>1 р. № 783 «Про внесення змін у додатки до постанови</w:t>
      </w:r>
      <w:r w:rsidR="008B2144" w:rsidRPr="005E14E0">
        <w:rPr>
          <w:sz w:val="28"/>
          <w:szCs w:val="28"/>
        </w:rPr>
        <w:t xml:space="preserve"> </w:t>
      </w:r>
      <w:r w:rsidR="008B2144">
        <w:rPr>
          <w:sz w:val="28"/>
          <w:szCs w:val="28"/>
        </w:rPr>
        <w:t xml:space="preserve">КМУ від  09 березня 2006 р. № 268», наказу Міністерства розвитку економіки, торгівлі та сільського господарства України від 23.03.2021 № 609 </w:t>
      </w:r>
      <w:r w:rsidR="008B2144" w:rsidRPr="000E2B4C">
        <w:rPr>
          <w:sz w:val="28"/>
          <w:szCs w:val="28"/>
        </w:rPr>
        <w:t>«Про умови оплати праці робітників, зайнятих обслуговуванням органів виконавчої влади, місцевого самоврядування та їх виконавч</w:t>
      </w:r>
      <w:r w:rsidR="008B2144" w:rsidRPr="00CB5BB7">
        <w:rPr>
          <w:sz w:val="28"/>
          <w:szCs w:val="28"/>
        </w:rPr>
        <w:t>их</w:t>
      </w:r>
      <w:r w:rsidR="008B2144" w:rsidRPr="000E2B4C">
        <w:rPr>
          <w:sz w:val="28"/>
          <w:szCs w:val="28"/>
        </w:rPr>
        <w:t xml:space="preserve"> органів, органів прокуратури, судів та інших органів»</w:t>
      </w:r>
      <w:r w:rsidR="008B2144" w:rsidRPr="00927808">
        <w:rPr>
          <w:sz w:val="28"/>
        </w:rPr>
        <w:t xml:space="preserve">, </w:t>
      </w:r>
      <w:r w:rsidR="008B2144">
        <w:rPr>
          <w:sz w:val="28"/>
          <w:szCs w:val="28"/>
        </w:rPr>
        <w:t>та колективного договору</w:t>
      </w:r>
      <w:r>
        <w:rPr>
          <w:sz w:val="28"/>
          <w:szCs w:val="28"/>
        </w:rPr>
        <w:t>.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Положення передбачає заохочення працівників та керівництва виконавчого комітету районної ради (далі Працівників) за ініціативність, творчість у роботі, добросовісне виконання посадових обов’язків і завдань шляхом урахування їх особистого внеску в загальні результати роботи.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Преміювання Працівників здійснюється за підсумками роботи за місяць з урахуванням індивідуальної оцінки якості роботи.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>В окремих випадках за виконання особливо важливої роботи або з нагоди державних та професійних свят</w:t>
      </w:r>
      <w:r w:rsidR="002676C3">
        <w:rPr>
          <w:sz w:val="28"/>
          <w:szCs w:val="28"/>
        </w:rPr>
        <w:t xml:space="preserve"> та ювілейних дат</w:t>
      </w:r>
      <w:r>
        <w:rPr>
          <w:sz w:val="28"/>
          <w:szCs w:val="28"/>
        </w:rPr>
        <w:t xml:space="preserve"> за розпорядженням голови районної ради з урахуванням особистого внеску </w:t>
      </w:r>
      <w:r w:rsidR="002676C3">
        <w:rPr>
          <w:sz w:val="28"/>
          <w:szCs w:val="28"/>
        </w:rPr>
        <w:t>П</w:t>
      </w:r>
      <w:r>
        <w:rPr>
          <w:sz w:val="28"/>
          <w:szCs w:val="28"/>
        </w:rPr>
        <w:t>рацівникам може бути виплачена одноразова премія в межах затвердженого фонду оплати праці.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Премія не виплачується Працівникам за час перебування у  відпустках, тимчасової непрацездатності, а нараховується за фактично відпрацьований час.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Працівникам, які на дату нарахування премії є звільненими, премія нараховується за фактично відпрацьований час.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Працівникам, яким винесена догана, премія не виплачується протягом дії дисциплінарного стягнення.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Дія цього Положення поширюється на всіх Працівників виконавчого комітету. </w:t>
      </w:r>
    </w:p>
    <w:p w:rsidR="00D272A1" w:rsidRDefault="00D272A1">
      <w:pPr>
        <w:tabs>
          <w:tab w:val="left" w:pos="0"/>
        </w:tabs>
        <w:ind w:firstLine="737"/>
        <w:jc w:val="both"/>
      </w:pPr>
    </w:p>
    <w:p w:rsidR="00D272A1" w:rsidRDefault="00D272A1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D272A1" w:rsidRDefault="00FD4FDE">
      <w:pPr>
        <w:tabs>
          <w:tab w:val="left" w:pos="0"/>
        </w:tabs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2. Визначення загального фонду преміювання</w:t>
      </w:r>
    </w:p>
    <w:p w:rsidR="00D272A1" w:rsidRDefault="00D272A1">
      <w:pPr>
        <w:tabs>
          <w:tab w:val="left" w:pos="0"/>
        </w:tabs>
        <w:ind w:left="720"/>
        <w:jc w:val="both"/>
        <w:rPr>
          <w:b/>
          <w:sz w:val="28"/>
          <w:szCs w:val="28"/>
        </w:rPr>
      </w:pPr>
    </w:p>
    <w:p w:rsidR="00D272A1" w:rsidRDefault="00FD4FDE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 На створення річного фонду преміювання направляються кошти в межах фонду преміювання, утвореного в розмірі не менше 10 % посадового окладу та економії фонду оплати праці.</w:t>
      </w:r>
    </w:p>
    <w:p w:rsidR="00D272A1" w:rsidRDefault="00FD4FDE">
      <w:pPr>
        <w:tabs>
          <w:tab w:val="left" w:pos="0"/>
        </w:tabs>
        <w:ind w:firstLine="851"/>
        <w:jc w:val="both"/>
      </w:pPr>
      <w:r>
        <w:rPr>
          <w:sz w:val="28"/>
          <w:szCs w:val="28"/>
        </w:rPr>
        <w:t>2.2. Кошти на преміювання передбачаються в кошторисі установи.</w:t>
      </w:r>
    </w:p>
    <w:p w:rsidR="00D272A1" w:rsidRDefault="00D272A1">
      <w:pPr>
        <w:ind w:firstLine="900"/>
        <w:jc w:val="both"/>
        <w:rPr>
          <w:sz w:val="16"/>
          <w:szCs w:val="16"/>
        </w:rPr>
      </w:pPr>
    </w:p>
    <w:p w:rsidR="00D272A1" w:rsidRDefault="00FD4FDE">
      <w:pPr>
        <w:tabs>
          <w:tab w:val="left" w:pos="1440"/>
        </w:tabs>
        <w:ind w:left="12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Показники преміювання та визначення розміру премії за          результатами роботи</w:t>
      </w:r>
    </w:p>
    <w:p w:rsidR="00D272A1" w:rsidRDefault="00D272A1">
      <w:pPr>
        <w:ind w:left="900"/>
        <w:rPr>
          <w:b/>
          <w:sz w:val="16"/>
          <w:szCs w:val="16"/>
        </w:rPr>
      </w:pPr>
    </w:p>
    <w:p w:rsidR="00D272A1" w:rsidRDefault="00FD4FDE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3.1.</w:t>
      </w:r>
      <w:r w:rsidR="003901A9">
        <w:rPr>
          <w:sz w:val="28"/>
          <w:szCs w:val="28"/>
        </w:rPr>
        <w:t xml:space="preserve"> </w:t>
      </w:r>
      <w:r w:rsidR="00784069">
        <w:rPr>
          <w:sz w:val="28"/>
          <w:szCs w:val="28"/>
        </w:rPr>
        <w:tab/>
      </w:r>
      <w:r>
        <w:rPr>
          <w:sz w:val="28"/>
          <w:szCs w:val="28"/>
        </w:rPr>
        <w:t>Преміювання Працівників здійснюється за розпорядженням голови районної ради на підставі оцінки та всебічного аналізу виконання Працівниками своїх посадових обов’язків і завдань, враховуючи пропозиції заступників голови районної ради, керуючого справами виконкому та завідуючих відділами. Пропозиції щомісячно узагальнюються керуючим справами виконавчого комітету та формуються в проект розпорядження голови ради відділом обліку, контролю та звітності.</w:t>
      </w:r>
    </w:p>
    <w:p w:rsidR="00D272A1" w:rsidRDefault="00FD4FDE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3.2.</w:t>
      </w:r>
      <w:r w:rsidR="00784069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Працівників за результатами роботи за місяць має здійснюватись як в абсолютній сумі, так і у відсотках. База для нарахування відсотків встановлюється відповідно до розпорядження голови районної ради. </w:t>
      </w:r>
    </w:p>
    <w:p w:rsidR="00D272A1" w:rsidRDefault="00FD4FDE">
      <w:pPr>
        <w:tabs>
          <w:tab w:val="left" w:pos="1440"/>
        </w:tabs>
        <w:ind w:left="720"/>
        <w:jc w:val="both"/>
      </w:pPr>
      <w:r>
        <w:rPr>
          <w:sz w:val="28"/>
          <w:szCs w:val="28"/>
        </w:rPr>
        <w:t>3.3. За результатами роботи за місяць для визначення розміру премії Працівникам враховуються такі показники: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своєчасне та якісне виконання поставлених керівництвом завдань і доручень;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сумлінне виконання своїх посадових обов’язків, ініціатива і творчість у роботі;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дотримання виконавчої і трудової дисципліни;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постійне самовдосконалення, підвищення професійної кваліфікації.</w:t>
      </w:r>
    </w:p>
    <w:p w:rsidR="00D272A1" w:rsidRDefault="00FD4FDE">
      <w:pPr>
        <w:tabs>
          <w:tab w:val="left" w:pos="0"/>
        </w:tabs>
        <w:ind w:firstLine="851"/>
        <w:jc w:val="both"/>
      </w:pPr>
      <w:r>
        <w:rPr>
          <w:sz w:val="28"/>
          <w:szCs w:val="28"/>
        </w:rPr>
        <w:t xml:space="preserve">3.4. Розмір премії залежить від стану виконання показників, зазначених в п. 3.3. цього Положення та особистого вкладу Працівника в загальні результати роботи. </w:t>
      </w:r>
    </w:p>
    <w:p w:rsidR="00D272A1" w:rsidRDefault="00FD4FDE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784069">
        <w:rPr>
          <w:sz w:val="28"/>
          <w:szCs w:val="28"/>
        </w:rPr>
        <w:tab/>
      </w:r>
      <w:r>
        <w:rPr>
          <w:sz w:val="28"/>
          <w:szCs w:val="28"/>
        </w:rPr>
        <w:t>Зменшення відсотку преміювання Працівників або позбавлення їх премії здійснюється у разі: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несвоєчасного або неякісного виконання своїх посадових обов’язків;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неякісного виконання розпоряджень та доручень керівництва районної ради;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</w:pPr>
      <w:r>
        <w:rPr>
          <w:sz w:val="28"/>
          <w:szCs w:val="28"/>
        </w:rPr>
        <w:t>порушення строків розгляду документів;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</w:pPr>
      <w:r>
        <w:rPr>
          <w:sz w:val="28"/>
          <w:szCs w:val="28"/>
        </w:rPr>
        <w:t>порушення правил внутрішнього трудового розпорядку.</w:t>
      </w:r>
    </w:p>
    <w:p w:rsidR="00D272A1" w:rsidRDefault="00D272A1">
      <w:pPr>
        <w:jc w:val="both"/>
        <w:rPr>
          <w:sz w:val="28"/>
          <w:szCs w:val="28"/>
        </w:rPr>
      </w:pPr>
    </w:p>
    <w:p w:rsidR="00D272A1" w:rsidRDefault="00D272A1">
      <w:pPr>
        <w:jc w:val="both"/>
        <w:rPr>
          <w:sz w:val="28"/>
          <w:szCs w:val="28"/>
        </w:rPr>
      </w:pPr>
    </w:p>
    <w:p w:rsidR="00D272A1" w:rsidRDefault="00FD4FDE">
      <w:pPr>
        <w:tabs>
          <w:tab w:val="left" w:pos="1440"/>
        </w:tabs>
        <w:ind w:left="56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4. Порядок преміювання за результатами роботи</w:t>
      </w:r>
    </w:p>
    <w:p w:rsidR="00D272A1" w:rsidRDefault="00D272A1">
      <w:pPr>
        <w:tabs>
          <w:tab w:val="left" w:pos="1440"/>
        </w:tabs>
        <w:rPr>
          <w:b/>
          <w:sz w:val="16"/>
          <w:szCs w:val="16"/>
        </w:rPr>
      </w:pPr>
    </w:p>
    <w:p w:rsidR="00D272A1" w:rsidRDefault="00FD4FDE">
      <w:pPr>
        <w:tabs>
          <w:tab w:val="left" w:pos="0"/>
          <w:tab w:val="left" w:pos="144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 xml:space="preserve">Щомісячно відділ обліку, контролю та звітності виконавчого комітету розраховує та повідомляє голові ради (в разі його відсутності – </w:t>
      </w:r>
      <w:r>
        <w:rPr>
          <w:sz w:val="28"/>
          <w:szCs w:val="28"/>
        </w:rPr>
        <w:lastRenderedPageBreak/>
        <w:t>заступнику) фінансовий ресурс, який може бути розподілений на виплату премії за результатами роботи за відповідний період.</w:t>
      </w:r>
    </w:p>
    <w:p w:rsidR="00450520" w:rsidRDefault="00450520">
      <w:pPr>
        <w:tabs>
          <w:tab w:val="left" w:pos="0"/>
          <w:tab w:val="left" w:pos="1440"/>
        </w:tabs>
        <w:ind w:firstLine="851"/>
        <w:jc w:val="both"/>
        <w:rPr>
          <w:sz w:val="28"/>
          <w:szCs w:val="28"/>
        </w:rPr>
      </w:pPr>
    </w:p>
    <w:p w:rsidR="00450520" w:rsidRDefault="00450520">
      <w:pPr>
        <w:tabs>
          <w:tab w:val="left" w:pos="0"/>
          <w:tab w:val="left" w:pos="1440"/>
        </w:tabs>
        <w:ind w:firstLine="851"/>
        <w:jc w:val="both"/>
        <w:rPr>
          <w:sz w:val="28"/>
          <w:szCs w:val="28"/>
        </w:rPr>
      </w:pPr>
    </w:p>
    <w:p w:rsidR="00D272A1" w:rsidRDefault="00FD4FDE" w:rsidP="00CF01AD">
      <w:pPr>
        <w:tabs>
          <w:tab w:val="left" w:pos="0"/>
          <w:tab w:val="left" w:pos="1440"/>
        </w:tabs>
        <w:ind w:firstLine="851"/>
        <w:jc w:val="both"/>
      </w:pPr>
      <w:r>
        <w:rPr>
          <w:sz w:val="28"/>
          <w:szCs w:val="28"/>
        </w:rPr>
        <w:t>4.2. Преміювання голови районної ради здійснюється на підставі рішення сесії Київської районної в м. Полтаві ради</w:t>
      </w:r>
      <w:r w:rsidR="00D0726F">
        <w:rPr>
          <w:sz w:val="28"/>
          <w:szCs w:val="28"/>
        </w:rPr>
        <w:t>.</w:t>
      </w:r>
      <w:r w:rsidR="00CF01AD">
        <w:rPr>
          <w:sz w:val="28"/>
          <w:szCs w:val="28"/>
        </w:rPr>
        <w:t xml:space="preserve">  </w:t>
      </w:r>
    </w:p>
    <w:p w:rsidR="00D272A1" w:rsidRDefault="00FD4FDE">
      <w:pPr>
        <w:tabs>
          <w:tab w:val="left" w:pos="0"/>
          <w:tab w:val="left" w:pos="1440"/>
        </w:tabs>
        <w:ind w:firstLine="851"/>
        <w:jc w:val="both"/>
      </w:pPr>
      <w:r>
        <w:rPr>
          <w:sz w:val="28"/>
          <w:szCs w:val="28"/>
        </w:rPr>
        <w:t>4.3.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заступника голови районної ради, заступників голови районної ради з питань діяльності виконавчого органу здійснюється на підставі рішення сесії Київської районної в м. Полтаві ради з відповідним розпорядженням голови районної ради.  </w:t>
      </w:r>
    </w:p>
    <w:p w:rsidR="00D272A1" w:rsidRDefault="00FD4FDE">
      <w:pPr>
        <w:tabs>
          <w:tab w:val="left" w:pos="1440"/>
        </w:tabs>
        <w:jc w:val="both"/>
      </w:pPr>
      <w:r>
        <w:rPr>
          <w:sz w:val="28"/>
          <w:szCs w:val="28"/>
        </w:rPr>
        <w:t xml:space="preserve">           4.4.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всіх інших Працівників здійснюється </w:t>
      </w:r>
      <w:bookmarkStart w:id="1" w:name="__DdeLink__72_224732267"/>
      <w:bookmarkEnd w:id="1"/>
      <w:r>
        <w:rPr>
          <w:sz w:val="28"/>
          <w:szCs w:val="28"/>
        </w:rPr>
        <w:t>на підставі розпорядження голови районної ради.</w:t>
      </w:r>
    </w:p>
    <w:p w:rsidR="00D272A1" w:rsidRDefault="00FD4FDE">
      <w:pPr>
        <w:tabs>
          <w:tab w:val="left" w:pos="1440"/>
        </w:tabs>
        <w:jc w:val="both"/>
        <w:rPr>
          <w:sz w:val="28"/>
          <w:szCs w:val="28"/>
        </w:rPr>
      </w:pPr>
      <w:r w:rsidRPr="00FD4FDE">
        <w:rPr>
          <w:sz w:val="28"/>
          <w:szCs w:val="28"/>
        </w:rPr>
        <w:t xml:space="preserve">           </w:t>
      </w:r>
      <w:r>
        <w:rPr>
          <w:sz w:val="28"/>
          <w:szCs w:val="28"/>
        </w:rPr>
        <w:t>4.5.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>Нарахування та виплата премії проводяться щомісячно у межах затвердженого фонду оплати праці.</w:t>
      </w:r>
    </w:p>
    <w:p w:rsidR="00D272A1" w:rsidRDefault="00D272A1">
      <w:pPr>
        <w:ind w:firstLine="900"/>
        <w:jc w:val="both"/>
        <w:rPr>
          <w:sz w:val="16"/>
          <w:szCs w:val="16"/>
        </w:rPr>
      </w:pPr>
    </w:p>
    <w:p w:rsidR="00D272A1" w:rsidRDefault="00D272A1">
      <w:pPr>
        <w:ind w:firstLine="900"/>
        <w:jc w:val="both"/>
        <w:rPr>
          <w:sz w:val="16"/>
          <w:szCs w:val="16"/>
        </w:rPr>
      </w:pPr>
    </w:p>
    <w:p w:rsidR="00D272A1" w:rsidRDefault="00FD4F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Преміювання до професійних та державних свят</w:t>
      </w:r>
    </w:p>
    <w:p w:rsidR="00D272A1" w:rsidRDefault="00D272A1">
      <w:pPr>
        <w:jc w:val="center"/>
        <w:rPr>
          <w:b/>
          <w:sz w:val="28"/>
          <w:szCs w:val="28"/>
        </w:rPr>
      </w:pPr>
    </w:p>
    <w:p w:rsidR="00D272A1" w:rsidRDefault="00FD4FDE">
      <w:pPr>
        <w:ind w:firstLine="851"/>
        <w:jc w:val="both"/>
      </w:pPr>
      <w:r>
        <w:rPr>
          <w:sz w:val="28"/>
          <w:szCs w:val="28"/>
        </w:rPr>
        <w:t>5.1.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до державних та професійних свят здійснюється </w:t>
      </w:r>
      <w:r w:rsidR="00FA347F">
        <w:rPr>
          <w:sz w:val="28"/>
          <w:szCs w:val="28"/>
        </w:rPr>
        <w:t>посадовим особам у</w:t>
      </w:r>
      <w:r>
        <w:rPr>
          <w:sz w:val="28"/>
          <w:szCs w:val="28"/>
        </w:rPr>
        <w:t xml:space="preserve"> разі економії фонду заробітної плати після проведення обрахунку відповідних асигнувань відділом обліку, контролю та звітності виконавчого комітету і надання пропозицій керівництвом. Пропозиції узагальнюються керуючим справами виконавчого комітету та формуються в проект розпорядження голови ради відділом обліку, контролю та звітності.</w:t>
      </w:r>
    </w:p>
    <w:p w:rsidR="00D272A1" w:rsidRDefault="00FD4FDE">
      <w:pPr>
        <w:ind w:firstLine="851"/>
        <w:jc w:val="both"/>
      </w:pPr>
      <w:r>
        <w:rPr>
          <w:sz w:val="28"/>
          <w:szCs w:val="28"/>
        </w:rPr>
        <w:t>5.2. Преміювання до державних та професійних свят здійснюється:</w:t>
      </w:r>
    </w:p>
    <w:p w:rsidR="00D272A1" w:rsidRDefault="00FD4FDE">
      <w:pPr>
        <w:ind w:firstLine="851"/>
        <w:jc w:val="both"/>
      </w:pPr>
      <w:r>
        <w:rPr>
          <w:sz w:val="28"/>
          <w:szCs w:val="28"/>
        </w:rPr>
        <w:t>- голови районної ради, заступника голови районної ради, заступників голови районної ради з питань діяльності виконавчого органу - на підставі рішення сесії Київської районної в м. Полтаві ради з відповідним розпорядженням голови районної ради;</w:t>
      </w:r>
    </w:p>
    <w:p w:rsidR="00D272A1" w:rsidRDefault="00FD4FDE">
      <w:pPr>
        <w:ind w:firstLine="851"/>
        <w:jc w:val="both"/>
      </w:pPr>
      <w:r>
        <w:rPr>
          <w:sz w:val="28"/>
          <w:szCs w:val="28"/>
        </w:rPr>
        <w:t xml:space="preserve">- всіх інших </w:t>
      </w:r>
      <w:r w:rsidR="00FA347F">
        <w:rPr>
          <w:sz w:val="28"/>
          <w:szCs w:val="28"/>
        </w:rPr>
        <w:t>посадових осіб</w:t>
      </w:r>
      <w:r>
        <w:rPr>
          <w:sz w:val="28"/>
          <w:szCs w:val="28"/>
        </w:rPr>
        <w:t xml:space="preserve"> - на підставі розпорядження голови районної ради.</w:t>
      </w:r>
    </w:p>
    <w:p w:rsidR="00D272A1" w:rsidRDefault="00D272A1">
      <w:pPr>
        <w:ind w:firstLine="851"/>
        <w:jc w:val="both"/>
        <w:rPr>
          <w:sz w:val="28"/>
          <w:szCs w:val="28"/>
        </w:rPr>
      </w:pPr>
    </w:p>
    <w:p w:rsidR="00D272A1" w:rsidRDefault="00D272A1">
      <w:pPr>
        <w:ind w:firstLine="851"/>
        <w:jc w:val="both"/>
        <w:rPr>
          <w:sz w:val="28"/>
          <w:szCs w:val="28"/>
        </w:rPr>
      </w:pPr>
    </w:p>
    <w:p w:rsidR="00D272A1" w:rsidRDefault="00D272A1">
      <w:pPr>
        <w:ind w:firstLine="851"/>
        <w:jc w:val="both"/>
        <w:rPr>
          <w:sz w:val="16"/>
          <w:szCs w:val="16"/>
        </w:rPr>
      </w:pPr>
    </w:p>
    <w:p w:rsidR="00D272A1" w:rsidRDefault="00D272A1">
      <w:pPr>
        <w:ind w:firstLine="851"/>
        <w:jc w:val="both"/>
        <w:rPr>
          <w:sz w:val="16"/>
          <w:szCs w:val="16"/>
        </w:rPr>
      </w:pPr>
    </w:p>
    <w:p w:rsidR="00D272A1" w:rsidRDefault="00D272A1">
      <w:pPr>
        <w:jc w:val="both"/>
        <w:rPr>
          <w:b/>
          <w:sz w:val="28"/>
          <w:szCs w:val="28"/>
        </w:rPr>
      </w:pPr>
    </w:p>
    <w:p w:rsidR="00D272A1" w:rsidRDefault="00FD4FDE">
      <w:pPr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</w:t>
      </w:r>
      <w:r w:rsidR="006517A6" w:rsidRPr="006517A6">
        <w:rPr>
          <w:sz w:val="28"/>
          <w:szCs w:val="28"/>
        </w:rPr>
        <w:t xml:space="preserve"> </w:t>
      </w:r>
      <w:r w:rsidR="006517A6">
        <w:rPr>
          <w:sz w:val="28"/>
          <w:szCs w:val="28"/>
        </w:rPr>
        <w:t xml:space="preserve">виконкому                              </w:t>
      </w:r>
      <w:r w:rsidR="008B2144">
        <w:rPr>
          <w:sz w:val="28"/>
          <w:szCs w:val="28"/>
        </w:rPr>
        <w:t xml:space="preserve">      </w:t>
      </w:r>
      <w:r w:rsidR="006517A6">
        <w:rPr>
          <w:sz w:val="28"/>
          <w:szCs w:val="28"/>
        </w:rPr>
        <w:t xml:space="preserve">     </w:t>
      </w:r>
      <w:r w:rsidR="008B2144">
        <w:rPr>
          <w:sz w:val="28"/>
          <w:szCs w:val="28"/>
        </w:rPr>
        <w:t>Олександр</w:t>
      </w:r>
      <w:r w:rsidR="005C2915">
        <w:rPr>
          <w:sz w:val="28"/>
          <w:szCs w:val="28"/>
        </w:rPr>
        <w:t xml:space="preserve"> </w:t>
      </w:r>
      <w:r w:rsidR="008B2144">
        <w:rPr>
          <w:sz w:val="28"/>
          <w:szCs w:val="28"/>
        </w:rPr>
        <w:t>СОПКО</w:t>
      </w:r>
    </w:p>
    <w:p w:rsidR="00D272A1" w:rsidRDefault="00D272A1"/>
    <w:p w:rsidR="00D272A1" w:rsidRDefault="00D272A1"/>
    <w:p w:rsidR="00D272A1" w:rsidRDefault="00D272A1"/>
    <w:p w:rsidR="00D272A1" w:rsidRDefault="00FD4FDE">
      <w:pPr>
        <w:rPr>
          <w:sz w:val="28"/>
          <w:szCs w:val="28"/>
        </w:rPr>
      </w:pPr>
      <w:r>
        <w:rPr>
          <w:sz w:val="28"/>
          <w:szCs w:val="28"/>
        </w:rPr>
        <w:t>Погоджено:</w:t>
      </w:r>
    </w:p>
    <w:p w:rsidR="00D272A1" w:rsidRDefault="00D272A1">
      <w:pPr>
        <w:rPr>
          <w:sz w:val="28"/>
          <w:szCs w:val="28"/>
        </w:rPr>
      </w:pPr>
    </w:p>
    <w:p w:rsidR="00D272A1" w:rsidRDefault="00FD4FDE">
      <w:pPr>
        <w:rPr>
          <w:sz w:val="28"/>
          <w:szCs w:val="28"/>
        </w:rPr>
      </w:pPr>
      <w:r>
        <w:rPr>
          <w:sz w:val="28"/>
          <w:szCs w:val="28"/>
        </w:rPr>
        <w:t>Голова профспілкового комітету</w:t>
      </w:r>
    </w:p>
    <w:p w:rsidR="00D272A1" w:rsidRDefault="00FD4FDE">
      <w:pPr>
        <w:rPr>
          <w:sz w:val="28"/>
          <w:szCs w:val="28"/>
        </w:rPr>
      </w:pPr>
      <w:r>
        <w:rPr>
          <w:sz w:val="28"/>
          <w:szCs w:val="28"/>
        </w:rPr>
        <w:t xml:space="preserve">виконкому Київської районної </w:t>
      </w:r>
    </w:p>
    <w:p w:rsidR="00D272A1" w:rsidRDefault="00FD4FDE">
      <w:r>
        <w:rPr>
          <w:sz w:val="28"/>
          <w:szCs w:val="28"/>
        </w:rPr>
        <w:t xml:space="preserve">в м. Полтаві ради                                               </w:t>
      </w:r>
      <w:r w:rsidR="006517A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</w:t>
      </w:r>
      <w:r w:rsidR="0045052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6517A6">
        <w:rPr>
          <w:sz w:val="28"/>
          <w:szCs w:val="28"/>
        </w:rPr>
        <w:t>Євгеній БАТРАК</w:t>
      </w:r>
    </w:p>
    <w:sectPr w:rsidR="00D272A1" w:rsidSect="00D272A1">
      <w:pgSz w:w="11906" w:h="16838"/>
      <w:pgMar w:top="454" w:right="851" w:bottom="45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9697A"/>
    <w:multiLevelType w:val="multilevel"/>
    <w:tmpl w:val="80DAAC2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A4A247D"/>
    <w:multiLevelType w:val="multilevel"/>
    <w:tmpl w:val="525E6234"/>
    <w:lvl w:ilvl="0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</w:lvl>
    <w:lvl w:ilvl="1">
      <w:start w:val="1"/>
      <w:numFmt w:val="decimal"/>
      <w:lvlText w:val="%1.%2."/>
      <w:lvlJc w:val="left"/>
      <w:pPr>
        <w:tabs>
          <w:tab w:val="num" w:pos="5092"/>
        </w:tabs>
        <w:ind w:left="5092" w:hanging="1410"/>
      </w:pPr>
      <w:rPr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5282"/>
        </w:tabs>
        <w:ind w:left="5282" w:hanging="1410"/>
      </w:pPr>
    </w:lvl>
    <w:lvl w:ilvl="3">
      <w:start w:val="1"/>
      <w:numFmt w:val="decimal"/>
      <w:lvlText w:val="%1.%2.%3.%4."/>
      <w:lvlJc w:val="left"/>
      <w:pPr>
        <w:tabs>
          <w:tab w:val="num" w:pos="5282"/>
        </w:tabs>
        <w:ind w:left="5282" w:hanging="1410"/>
      </w:pPr>
    </w:lvl>
    <w:lvl w:ilvl="4">
      <w:start w:val="1"/>
      <w:numFmt w:val="decimal"/>
      <w:lvlText w:val="%1.%2.%3.%4.%5."/>
      <w:lvlJc w:val="left"/>
      <w:pPr>
        <w:tabs>
          <w:tab w:val="num" w:pos="5282"/>
        </w:tabs>
        <w:ind w:left="5282" w:hanging="1410"/>
      </w:pPr>
    </w:lvl>
    <w:lvl w:ilvl="5">
      <w:start w:val="1"/>
      <w:numFmt w:val="decimal"/>
      <w:lvlText w:val="%1.%2.%3.%4.%5.%6."/>
      <w:lvlJc w:val="left"/>
      <w:pPr>
        <w:tabs>
          <w:tab w:val="num" w:pos="5312"/>
        </w:tabs>
        <w:ind w:left="531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72"/>
        </w:tabs>
        <w:ind w:left="567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672"/>
        </w:tabs>
        <w:ind w:left="567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032"/>
        </w:tabs>
        <w:ind w:left="6032" w:hanging="2160"/>
      </w:pPr>
    </w:lvl>
  </w:abstractNum>
  <w:abstractNum w:abstractNumId="2">
    <w:nsid w:val="648E6E36"/>
    <w:multiLevelType w:val="multilevel"/>
    <w:tmpl w:val="AC667448"/>
    <w:lvl w:ilvl="0">
      <w:start w:val="2"/>
      <w:numFmt w:val="bullet"/>
      <w:lvlText w:val="-"/>
      <w:lvlJc w:val="left"/>
      <w:pPr>
        <w:tabs>
          <w:tab w:val="num" w:pos="1410"/>
        </w:tabs>
        <w:ind w:left="141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2130"/>
        </w:tabs>
        <w:ind w:left="2130" w:hanging="360"/>
      </w:pPr>
    </w:lvl>
    <w:lvl w:ilvl="2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72A1"/>
    <w:rsid w:val="00000599"/>
    <w:rsid w:val="000F6DBF"/>
    <w:rsid w:val="0018762B"/>
    <w:rsid w:val="001A7115"/>
    <w:rsid w:val="002353AE"/>
    <w:rsid w:val="002676C3"/>
    <w:rsid w:val="00344884"/>
    <w:rsid w:val="003901A9"/>
    <w:rsid w:val="00401F07"/>
    <w:rsid w:val="0040508F"/>
    <w:rsid w:val="00450520"/>
    <w:rsid w:val="005168D0"/>
    <w:rsid w:val="00536B34"/>
    <w:rsid w:val="0055614E"/>
    <w:rsid w:val="005C2915"/>
    <w:rsid w:val="006277AC"/>
    <w:rsid w:val="006517A6"/>
    <w:rsid w:val="006C4923"/>
    <w:rsid w:val="00784069"/>
    <w:rsid w:val="008B2144"/>
    <w:rsid w:val="008D21B2"/>
    <w:rsid w:val="00A3652A"/>
    <w:rsid w:val="00A926E5"/>
    <w:rsid w:val="00BC33D0"/>
    <w:rsid w:val="00CF01AD"/>
    <w:rsid w:val="00D0726F"/>
    <w:rsid w:val="00D272A1"/>
    <w:rsid w:val="00DE3619"/>
    <w:rsid w:val="00E80B71"/>
    <w:rsid w:val="00FA347F"/>
    <w:rsid w:val="00FC1294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3DA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F6F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sid w:val="00387DB1"/>
    <w:rPr>
      <w:b w:val="0"/>
      <w:sz w:val="28"/>
    </w:rPr>
  </w:style>
  <w:style w:type="character" w:customStyle="1" w:styleId="ListLabel2">
    <w:name w:val="ListLabel 2"/>
    <w:qFormat/>
    <w:rsid w:val="00387DB1"/>
    <w:rPr>
      <w:rFonts w:eastAsia="Times New Roman" w:cs="Times New Roman"/>
      <w:sz w:val="28"/>
    </w:rPr>
  </w:style>
  <w:style w:type="character" w:customStyle="1" w:styleId="ListLabel3">
    <w:name w:val="ListLabel 3"/>
    <w:qFormat/>
    <w:rsid w:val="00387DB1"/>
    <w:rPr>
      <w:rFonts w:cs="Courier New"/>
    </w:rPr>
  </w:style>
  <w:style w:type="character" w:customStyle="1" w:styleId="ListLabel4">
    <w:name w:val="ListLabel 4"/>
    <w:qFormat/>
    <w:rsid w:val="00D272A1"/>
    <w:rPr>
      <w:b w:val="0"/>
      <w:sz w:val="28"/>
    </w:rPr>
  </w:style>
  <w:style w:type="character" w:customStyle="1" w:styleId="ListLabel5">
    <w:name w:val="ListLabel 5"/>
    <w:qFormat/>
    <w:rsid w:val="00D272A1"/>
    <w:rPr>
      <w:rFonts w:cs="Times New Roman"/>
      <w:sz w:val="28"/>
    </w:rPr>
  </w:style>
  <w:style w:type="character" w:customStyle="1" w:styleId="ListLabel6">
    <w:name w:val="ListLabel 6"/>
    <w:qFormat/>
    <w:rsid w:val="00D272A1"/>
    <w:rPr>
      <w:rFonts w:cs="Wingdings"/>
    </w:rPr>
  </w:style>
  <w:style w:type="character" w:customStyle="1" w:styleId="ListLabel7">
    <w:name w:val="ListLabel 7"/>
    <w:qFormat/>
    <w:rsid w:val="00D272A1"/>
    <w:rPr>
      <w:rFonts w:cs="Symbol"/>
    </w:rPr>
  </w:style>
  <w:style w:type="character" w:customStyle="1" w:styleId="ListLabel8">
    <w:name w:val="ListLabel 8"/>
    <w:qFormat/>
    <w:rsid w:val="00D272A1"/>
    <w:rPr>
      <w:rFonts w:cs="Courier New"/>
    </w:rPr>
  </w:style>
  <w:style w:type="character" w:customStyle="1" w:styleId="ListLabel9">
    <w:name w:val="ListLabel 9"/>
    <w:qFormat/>
    <w:rsid w:val="00D272A1"/>
    <w:rPr>
      <w:b w:val="0"/>
      <w:sz w:val="28"/>
    </w:rPr>
  </w:style>
  <w:style w:type="character" w:customStyle="1" w:styleId="ListLabel10">
    <w:name w:val="ListLabel 10"/>
    <w:qFormat/>
    <w:rsid w:val="00D272A1"/>
    <w:rPr>
      <w:rFonts w:cs="Times New Roman"/>
      <w:sz w:val="28"/>
    </w:rPr>
  </w:style>
  <w:style w:type="character" w:customStyle="1" w:styleId="ListLabel11">
    <w:name w:val="ListLabel 11"/>
    <w:qFormat/>
    <w:rsid w:val="00D272A1"/>
    <w:rPr>
      <w:rFonts w:cs="Wingdings"/>
    </w:rPr>
  </w:style>
  <w:style w:type="character" w:customStyle="1" w:styleId="ListLabel12">
    <w:name w:val="ListLabel 12"/>
    <w:qFormat/>
    <w:rsid w:val="00D272A1"/>
    <w:rPr>
      <w:rFonts w:cs="Symbol"/>
    </w:rPr>
  </w:style>
  <w:style w:type="character" w:customStyle="1" w:styleId="ListLabel13">
    <w:name w:val="ListLabel 13"/>
    <w:qFormat/>
    <w:rsid w:val="00D272A1"/>
    <w:rPr>
      <w:rFonts w:cs="Courier New"/>
    </w:rPr>
  </w:style>
  <w:style w:type="character" w:customStyle="1" w:styleId="ListLabel14">
    <w:name w:val="ListLabel 14"/>
    <w:qFormat/>
    <w:rsid w:val="00D272A1"/>
    <w:rPr>
      <w:b w:val="0"/>
      <w:sz w:val="28"/>
    </w:rPr>
  </w:style>
  <w:style w:type="character" w:customStyle="1" w:styleId="ListLabel15">
    <w:name w:val="ListLabel 15"/>
    <w:qFormat/>
    <w:rsid w:val="00D272A1"/>
    <w:rPr>
      <w:rFonts w:cs="Times New Roman"/>
      <w:sz w:val="28"/>
    </w:rPr>
  </w:style>
  <w:style w:type="character" w:customStyle="1" w:styleId="ListLabel16">
    <w:name w:val="ListLabel 16"/>
    <w:qFormat/>
    <w:rsid w:val="00D272A1"/>
    <w:rPr>
      <w:rFonts w:cs="Wingdings"/>
    </w:rPr>
  </w:style>
  <w:style w:type="character" w:customStyle="1" w:styleId="ListLabel17">
    <w:name w:val="ListLabel 17"/>
    <w:qFormat/>
    <w:rsid w:val="00D272A1"/>
    <w:rPr>
      <w:rFonts w:cs="Symbol"/>
    </w:rPr>
  </w:style>
  <w:style w:type="character" w:customStyle="1" w:styleId="ListLabel18">
    <w:name w:val="ListLabel 18"/>
    <w:qFormat/>
    <w:rsid w:val="00D272A1"/>
    <w:rPr>
      <w:rFonts w:cs="Courier New"/>
    </w:rPr>
  </w:style>
  <w:style w:type="character" w:customStyle="1" w:styleId="ListLabel19">
    <w:name w:val="ListLabel 19"/>
    <w:qFormat/>
    <w:rsid w:val="00D272A1"/>
    <w:rPr>
      <w:b w:val="0"/>
      <w:sz w:val="28"/>
    </w:rPr>
  </w:style>
  <w:style w:type="character" w:customStyle="1" w:styleId="ListLabel20">
    <w:name w:val="ListLabel 20"/>
    <w:qFormat/>
    <w:rsid w:val="00D272A1"/>
    <w:rPr>
      <w:rFonts w:cs="Times New Roman"/>
      <w:sz w:val="28"/>
    </w:rPr>
  </w:style>
  <w:style w:type="character" w:customStyle="1" w:styleId="ListLabel21">
    <w:name w:val="ListLabel 21"/>
    <w:qFormat/>
    <w:rsid w:val="00D272A1"/>
    <w:rPr>
      <w:rFonts w:cs="Wingdings"/>
    </w:rPr>
  </w:style>
  <w:style w:type="character" w:customStyle="1" w:styleId="ListLabel22">
    <w:name w:val="ListLabel 22"/>
    <w:qFormat/>
    <w:rsid w:val="00D272A1"/>
    <w:rPr>
      <w:rFonts w:cs="Symbol"/>
    </w:rPr>
  </w:style>
  <w:style w:type="character" w:customStyle="1" w:styleId="ListLabel23">
    <w:name w:val="ListLabel 23"/>
    <w:qFormat/>
    <w:rsid w:val="00D272A1"/>
    <w:rPr>
      <w:rFonts w:cs="Courier New"/>
    </w:rPr>
  </w:style>
  <w:style w:type="character" w:customStyle="1" w:styleId="ListLabel24">
    <w:name w:val="ListLabel 24"/>
    <w:qFormat/>
    <w:rsid w:val="00D272A1"/>
    <w:rPr>
      <w:b w:val="0"/>
      <w:sz w:val="28"/>
    </w:rPr>
  </w:style>
  <w:style w:type="character" w:customStyle="1" w:styleId="ListLabel25">
    <w:name w:val="ListLabel 25"/>
    <w:qFormat/>
    <w:rsid w:val="00D272A1"/>
    <w:rPr>
      <w:rFonts w:cs="Times New Roman"/>
      <w:sz w:val="28"/>
    </w:rPr>
  </w:style>
  <w:style w:type="character" w:customStyle="1" w:styleId="ListLabel26">
    <w:name w:val="ListLabel 26"/>
    <w:qFormat/>
    <w:rsid w:val="00D272A1"/>
    <w:rPr>
      <w:rFonts w:cs="Wingdings"/>
    </w:rPr>
  </w:style>
  <w:style w:type="character" w:customStyle="1" w:styleId="ListLabel27">
    <w:name w:val="ListLabel 27"/>
    <w:qFormat/>
    <w:rsid w:val="00D272A1"/>
    <w:rPr>
      <w:rFonts w:cs="Symbol"/>
    </w:rPr>
  </w:style>
  <w:style w:type="character" w:customStyle="1" w:styleId="ListLabel28">
    <w:name w:val="ListLabel 28"/>
    <w:qFormat/>
    <w:rsid w:val="00D272A1"/>
    <w:rPr>
      <w:rFonts w:cs="Courier New"/>
    </w:rPr>
  </w:style>
  <w:style w:type="paragraph" w:customStyle="1" w:styleId="a4">
    <w:name w:val="Заголовок"/>
    <w:basedOn w:val="a"/>
    <w:next w:val="a5"/>
    <w:qFormat/>
    <w:rsid w:val="00387DB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rsid w:val="00387DB1"/>
    <w:pPr>
      <w:spacing w:after="140" w:line="288" w:lineRule="auto"/>
    </w:pPr>
  </w:style>
  <w:style w:type="paragraph" w:styleId="a6">
    <w:name w:val="List"/>
    <w:basedOn w:val="a5"/>
    <w:rsid w:val="00387DB1"/>
    <w:rPr>
      <w:rFonts w:cs="Mangal"/>
    </w:rPr>
  </w:style>
  <w:style w:type="paragraph" w:styleId="a7">
    <w:name w:val="Title"/>
    <w:basedOn w:val="a"/>
    <w:rsid w:val="00D272A1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387DB1"/>
    <w:pPr>
      <w:suppressLineNumbers/>
    </w:pPr>
    <w:rPr>
      <w:rFonts w:cs="Mangal"/>
    </w:rPr>
  </w:style>
  <w:style w:type="paragraph" w:customStyle="1" w:styleId="a9">
    <w:name w:val="Заглавие"/>
    <w:basedOn w:val="a"/>
    <w:rsid w:val="00387DB1"/>
    <w:pPr>
      <w:suppressLineNumbers/>
      <w:spacing w:before="120" w:after="120"/>
    </w:pPr>
    <w:rPr>
      <w:rFonts w:cs="Mangal"/>
      <w:i/>
      <w:iCs/>
    </w:rPr>
  </w:style>
  <w:style w:type="paragraph" w:styleId="aa">
    <w:name w:val="Balloon Text"/>
    <w:basedOn w:val="a"/>
    <w:uiPriority w:val="99"/>
    <w:semiHidden/>
    <w:unhideWhenUsed/>
    <w:qFormat/>
    <w:rsid w:val="009F6F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AD4A5-E73B-4810-8C9F-CFC0C3C1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User19</cp:lastModifiedBy>
  <cp:revision>13</cp:revision>
  <cp:lastPrinted>2024-01-05T08:18:00Z</cp:lastPrinted>
  <dcterms:created xsi:type="dcterms:W3CDTF">2022-01-10T11:25:00Z</dcterms:created>
  <dcterms:modified xsi:type="dcterms:W3CDTF">2024-01-10T12:12:00Z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